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关于印发《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第十二届安徽省文明单位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测评细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则任务分解表》的通知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各处室：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为扎实做好我校省级文明单位创建工作，现将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《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第十二届安徽省文明单位测评细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则任务分解表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》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发给你们，请认真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抓好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贯彻落实。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jc w:val="righ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中共黄山市委党校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jc w:val="righ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2019年7月4日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第十二届安徽省文明单位测评细则</w:t>
      </w: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任务分解表</w:t>
      </w:r>
    </w:p>
    <w:tbl>
      <w:tblPr>
        <w:tblStyle w:val="7"/>
        <w:tblW w:w="9220" w:type="dxa"/>
        <w:tblInd w:w="-6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5021"/>
        <w:gridCol w:w="1399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  <w:lang w:val="en-US" w:eastAsia="zh-CN"/>
              </w:rPr>
              <w:t>测评项目</w:t>
            </w:r>
          </w:p>
        </w:tc>
        <w:tc>
          <w:tcPr>
            <w:tcW w:w="5021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  <w:lang w:val="en-US" w:eastAsia="zh-CN"/>
              </w:rPr>
              <w:t>考评内容</w:t>
            </w:r>
          </w:p>
        </w:tc>
        <w:tc>
          <w:tcPr>
            <w:tcW w:w="1399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  <w:lang w:val="en-US" w:eastAsia="zh-CN"/>
              </w:rPr>
              <w:t>测评方法</w:t>
            </w:r>
          </w:p>
        </w:tc>
        <w:tc>
          <w:tcPr>
            <w:tcW w:w="1360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  <w:lang w:val="en-US" w:eastAsia="zh-CN"/>
              </w:rPr>
              <w:t>责任处室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组织领导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有力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（5分）</w:t>
            </w:r>
          </w:p>
        </w:tc>
        <w:tc>
          <w:tcPr>
            <w:tcW w:w="5021" w:type="dxa"/>
            <w:vAlign w:val="center"/>
          </w:tcPr>
          <w:p>
            <w:pPr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领导班子深入学习贯彻习近平新时代中国特色社会主义思想。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分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材料审核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21" w:type="dxa"/>
            <w:vAlign w:val="center"/>
          </w:tcPr>
          <w:p>
            <w:pPr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成立精神文明建设工作领导小组。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分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材料审核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21" w:type="dxa"/>
            <w:vAlign w:val="center"/>
          </w:tcPr>
          <w:p>
            <w:pPr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领导班子坚强有力，清正廉洁。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分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征求意见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21" w:type="dxa"/>
            <w:vAlign w:val="center"/>
          </w:tcPr>
          <w:p>
            <w:pPr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创建工作有规划、有制度、有队伍、有保障。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（2 分）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材料审核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21" w:type="dxa"/>
            <w:vAlign w:val="center"/>
          </w:tcPr>
          <w:p>
            <w:pPr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积极参加所在地文明城市创建，深入开展结对共建、扶贫帮困等文明实践活动。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分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39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征求意见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办公室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各支部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理想信念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坚定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（15分）</w:t>
            </w:r>
          </w:p>
        </w:tc>
        <w:tc>
          <w:tcPr>
            <w:tcW w:w="5021" w:type="dxa"/>
            <w:vAlign w:val="center"/>
          </w:tcPr>
          <w:p>
            <w:pPr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深化中国特色社会主义和中国梦宣传教育。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分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39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材料审核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各教研室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21" w:type="dxa"/>
            <w:vAlign w:val="center"/>
          </w:tcPr>
          <w:p>
            <w:pPr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加强形势政策宣传教育，及时回应干部职工关注的热点问题。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分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39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材料审核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教务处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21" w:type="dxa"/>
            <w:vAlign w:val="center"/>
          </w:tcPr>
          <w:p>
            <w:pPr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加强和改进思想政治工作，在解决实际问题中解决思想问题。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分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39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材料审核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各处室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思想道德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优良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（15分）</w:t>
            </w:r>
          </w:p>
        </w:tc>
        <w:tc>
          <w:tcPr>
            <w:tcW w:w="5021" w:type="dxa"/>
            <w:vAlign w:val="center"/>
          </w:tcPr>
          <w:p>
            <w:pPr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宣传社会主义核心价值观主题词和公益广告。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5 分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实地考察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21" w:type="dxa"/>
            <w:vAlign w:val="center"/>
          </w:tcPr>
          <w:p>
            <w:pPr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开展文明窗口 、文明科室、文明班组、文明职工等创建活动。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分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材料审核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各处室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21" w:type="dxa"/>
            <w:vAlign w:val="center"/>
          </w:tcPr>
          <w:p>
            <w:pPr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加强诚信建设，开展诚信宣传教育活动。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分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材料审核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各处室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21" w:type="dxa"/>
            <w:vAlign w:val="center"/>
          </w:tcPr>
          <w:p>
            <w:pPr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开展学习宣传道德模范活动，积极选树身边先进典型。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分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39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材料审核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各处室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文明风尚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良好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（15分）</w:t>
            </w:r>
          </w:p>
        </w:tc>
        <w:tc>
          <w:tcPr>
            <w:tcW w:w="5021" w:type="dxa"/>
            <w:vAlign w:val="center"/>
          </w:tcPr>
          <w:p>
            <w:pPr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倡导移风易俗，无大操大办、铺张浪费现象。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分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39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材料审核</w:t>
            </w:r>
          </w:p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实地考察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各处室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21" w:type="dxa"/>
            <w:vAlign w:val="center"/>
          </w:tcPr>
          <w:p>
            <w:pPr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建立志愿服务队伍，常态化开展学雷锋志愿服务活动。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分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39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材料审核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党支部</w:t>
            </w:r>
          </w:p>
          <w:p>
            <w:pPr>
              <w:jc w:val="center"/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工会</w:t>
            </w:r>
          </w:p>
          <w:p>
            <w:pPr>
              <w:jc w:val="center"/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妇委会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团支部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21" w:type="dxa"/>
            <w:vAlign w:val="center"/>
          </w:tcPr>
          <w:p>
            <w:pPr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推进文明交通 、文明旅游、文明餐桌、文明上网行动，组织开展宣传教育和主题实践活动。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分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39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材料审核</w:t>
            </w:r>
          </w:p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实地考察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21" w:type="dxa"/>
            <w:vAlign w:val="center"/>
          </w:tcPr>
          <w:p>
            <w:pPr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干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部职工文明用语、礼貌待人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服务规范， 无“冷、硬、拖、卡“现象。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分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39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实地考察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各处室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业务实绩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显著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(10分）</w:t>
            </w:r>
          </w:p>
        </w:tc>
        <w:tc>
          <w:tcPr>
            <w:tcW w:w="5021" w:type="dxa"/>
            <w:vAlign w:val="center"/>
          </w:tcPr>
          <w:p>
            <w:pPr>
              <w:ind w:left="0" w:leftChars="0" w:right="0" w:rightChars="0"/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党政机关和执法部门：依法行政，廉洁高效，群众满 意度高。</w:t>
            </w:r>
          </w:p>
        </w:tc>
        <w:tc>
          <w:tcPr>
            <w:tcW w:w="139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征求意见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21" w:type="dxa"/>
            <w:vAlign w:val="center"/>
          </w:tcPr>
          <w:p>
            <w:pPr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生产经营单位：文明生产，诚信经营，经济效益和社</w:t>
            </w:r>
          </w:p>
          <w:p>
            <w:pPr>
              <w:ind w:left="0" w:leftChars="0" w:right="0" w:rightChars="0"/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会效益良好。</w:t>
            </w:r>
          </w:p>
        </w:tc>
        <w:tc>
          <w:tcPr>
            <w:tcW w:w="139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实地考察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21" w:type="dxa"/>
            <w:vAlign w:val="center"/>
          </w:tcPr>
          <w:p>
            <w:pPr>
              <w:ind w:left="0" w:leftChars="0" w:right="0" w:rightChars="0"/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教学单位： 落实立德树人根本任务</w:t>
            </w:r>
            <w:bookmarkStart w:id="0" w:name="_GoBack"/>
            <w:bookmarkEnd w:id="0"/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校风、教风、学风良好。</w:t>
            </w:r>
          </w:p>
        </w:tc>
        <w:tc>
          <w:tcPr>
            <w:tcW w:w="139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实地考察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21" w:type="dxa"/>
            <w:vAlign w:val="center"/>
          </w:tcPr>
          <w:p>
            <w:pPr>
              <w:ind w:left="0" w:leftChars="0" w:right="0" w:rightChars="0"/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科研单位：创新能力突出，成果丰硕。</w:t>
            </w:r>
          </w:p>
        </w:tc>
        <w:tc>
          <w:tcPr>
            <w:tcW w:w="139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材料审核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21" w:type="dxa"/>
            <w:vAlign w:val="center"/>
          </w:tcPr>
          <w:p>
            <w:pPr>
              <w:ind w:left="0" w:leftChars="0" w:right="0" w:rightChars="0"/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医疗卫生单位：文明行医，医德高尚，医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患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关系和谐。</w:t>
            </w:r>
          </w:p>
        </w:tc>
        <w:tc>
          <w:tcPr>
            <w:tcW w:w="139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实地考察</w:t>
            </w:r>
          </w:p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征求意见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21" w:type="dxa"/>
            <w:vAlign w:val="center"/>
          </w:tcPr>
          <w:p>
            <w:pPr>
              <w:ind w:left="0" w:leftChars="0" w:right="0" w:rightChars="0"/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服务性单位： 优质规范服务，有高效的投诉处理机制。</w:t>
            </w:r>
          </w:p>
        </w:tc>
        <w:tc>
          <w:tcPr>
            <w:tcW w:w="139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实地考察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21" w:type="dxa"/>
            <w:vAlign w:val="center"/>
          </w:tcPr>
          <w:p>
            <w:pPr>
              <w:ind w:left="0" w:leftChars="0" w:right="0" w:rightChars="0"/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“两新”组织：积极履行社会责任，社会信誉良好。</w:t>
            </w:r>
          </w:p>
        </w:tc>
        <w:tc>
          <w:tcPr>
            <w:tcW w:w="139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征求意见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21" w:type="dxa"/>
            <w:vAlign w:val="center"/>
          </w:tcPr>
          <w:p>
            <w:pPr>
              <w:ind w:left="0" w:leftChars="0" w:right="0" w:rightChars="0"/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风景旅游区管理单位：服务优质，管理科学。</w:t>
            </w:r>
          </w:p>
        </w:tc>
        <w:tc>
          <w:tcPr>
            <w:tcW w:w="139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实地考察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21" w:type="dxa"/>
            <w:vAlign w:val="center"/>
          </w:tcPr>
          <w:p>
            <w:pPr>
              <w:ind w:left="0" w:leftChars="0" w:right="0" w:rightChars="0"/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社区居委会：精准化、精细化服务居民，群众满意度高。</w:t>
            </w:r>
          </w:p>
        </w:tc>
        <w:tc>
          <w:tcPr>
            <w:tcW w:w="139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实地考察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文化生活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丰富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(1 0分）</w:t>
            </w:r>
          </w:p>
        </w:tc>
        <w:tc>
          <w:tcPr>
            <w:tcW w:w="5021" w:type="dxa"/>
            <w:vAlign w:val="center"/>
          </w:tcPr>
          <w:p>
            <w:pPr>
              <w:ind w:left="0" w:leftChars="0" w:right="0" w:rightChars="0"/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深入开展全民阅读活动，营造全员学习、终身学习的 氛围。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分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39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材料审核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各处室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21" w:type="dxa"/>
            <w:vAlign w:val="center"/>
          </w:tcPr>
          <w:p>
            <w:pPr>
              <w:ind w:left="0" w:leftChars="0" w:right="0" w:rightChars="0"/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 xml:space="preserve">深入开展“我们的节日” 主题活动 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大力弘扬优秀传统文化。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分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39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材料审核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各支部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21" w:type="dxa"/>
            <w:vAlign w:val="center"/>
          </w:tcPr>
          <w:p>
            <w:pPr>
              <w:ind w:left="0" w:leftChars="0" w:right="0" w:rightChars="0"/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加强文体设施建设，经常开展健康有益的文化体育活 动。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分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39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实地考察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工会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妇委会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团支部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21" w:type="dxa"/>
            <w:vAlign w:val="center"/>
          </w:tcPr>
          <w:p>
            <w:pPr>
              <w:ind w:left="0" w:leftChars="0" w:right="0" w:rightChars="0"/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加强楼道文化建设，营造浓厚文化氛围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分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39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实地考核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内部管理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规范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(10分）</w:t>
            </w:r>
          </w:p>
        </w:tc>
        <w:tc>
          <w:tcPr>
            <w:tcW w:w="5021" w:type="dxa"/>
            <w:vAlign w:val="center"/>
          </w:tcPr>
          <w:p>
            <w:pPr>
              <w:ind w:left="0" w:leftChars="0" w:right="0" w:rightChars="0"/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健全工会、职代会等民主管理制度。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分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39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材料审核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工会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21" w:type="dxa"/>
            <w:vAlign w:val="center"/>
          </w:tcPr>
          <w:p>
            <w:pPr>
              <w:ind w:left="0" w:leftChars="0" w:right="0" w:rightChars="0"/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开展法治宣传教育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干部职工尊法学法守法用法 。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分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39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征求意见</w:t>
            </w:r>
          </w:p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材料审核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教务处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各处室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21" w:type="dxa"/>
            <w:vAlign w:val="center"/>
          </w:tcPr>
          <w:p>
            <w:pPr>
              <w:ind w:left="0" w:leftChars="0" w:right="0" w:rightChars="0"/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重视环境保护，无污染物乱堆乱丢乱排等现象。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分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39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实地考察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21" w:type="dxa"/>
            <w:vAlign w:val="center"/>
          </w:tcPr>
          <w:p>
            <w:pPr>
              <w:ind w:left="0" w:leftChars="0" w:right="0" w:rightChars="0"/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重视信访工作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 xml:space="preserve">压实压紧信访工作责任 。 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分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39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征求意见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环境整洁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优美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(10分）</w:t>
            </w:r>
          </w:p>
        </w:tc>
        <w:tc>
          <w:tcPr>
            <w:tcW w:w="5021" w:type="dxa"/>
            <w:vAlign w:val="center"/>
          </w:tcPr>
          <w:p>
            <w:pPr>
              <w:ind w:left="0" w:leftChars="0" w:right="0" w:rightChars="0"/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 xml:space="preserve">单位内外环境于净整洁 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实现净化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绿化、美化、亮化。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分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39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实地考察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1440" w:type="dxa"/>
            <w:vMerge w:val="continue"/>
          </w:tcPr>
          <w:p>
            <w:pP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21" w:type="dxa"/>
            <w:vAlign w:val="center"/>
          </w:tcPr>
          <w:p>
            <w:pPr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单位内部秩序井然，无乱涂乱贴、乱停放车辆等现象。</w:t>
            </w:r>
          </w:p>
          <w:p>
            <w:pPr>
              <w:ind w:left="0" w:leftChars="0" w:right="0" w:rightChars="0"/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分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39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实地考察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各处室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vMerge w:val="continue"/>
          </w:tcPr>
          <w:p>
            <w:pP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21" w:type="dxa"/>
            <w:vAlign w:val="center"/>
          </w:tcPr>
          <w:p>
            <w:pPr>
              <w:ind w:left="0" w:leftChars="0" w:right="0" w:rightChars="0"/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办公、生产经营场所各类设施完好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功能齐全、实用方便。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分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39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实地考察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vMerge w:val="continue"/>
          </w:tcPr>
          <w:p>
            <w:pP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21" w:type="dxa"/>
            <w:vAlign w:val="center"/>
          </w:tcPr>
          <w:p>
            <w:pPr>
              <w:ind w:left="0" w:leftChars="0" w:right="0" w:rightChars="0"/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公益广告宣传设置科学，与周边环境相得益彰。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分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39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实地考察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440" w:type="dxa"/>
            <w:vMerge w:val="continue"/>
          </w:tcPr>
          <w:p>
            <w:pP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021" w:type="dxa"/>
            <w:vAlign w:val="center"/>
          </w:tcPr>
          <w:p>
            <w:pPr>
              <w:ind w:left="0" w:leftChars="0" w:right="0" w:rightChars="0"/>
              <w:jc w:val="both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有明显的禁烟标识，工作场所无吸烟现象。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分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399" w:type="dxa"/>
            <w:vAlign w:val="center"/>
          </w:tcPr>
          <w:p>
            <w:pPr>
              <w:ind w:left="0" w:leftChars="0" w:right="0" w:rightChars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  <w:t>实地考察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办公室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4E4914"/>
    <w:rsid w:val="1CAE1CE2"/>
    <w:rsid w:val="1DBE0E46"/>
    <w:rsid w:val="1DCA394B"/>
    <w:rsid w:val="2B9F05E5"/>
    <w:rsid w:val="3396233C"/>
    <w:rsid w:val="3AFC20C8"/>
    <w:rsid w:val="3B55648D"/>
    <w:rsid w:val="3D4D42FC"/>
    <w:rsid w:val="434E4914"/>
    <w:rsid w:val="550649D8"/>
    <w:rsid w:val="6237701A"/>
    <w:rsid w:val="64B22532"/>
    <w:rsid w:val="6EF4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1"/>
      <w:ind w:left="933"/>
      <w:outlineLvl w:val="1"/>
    </w:pPr>
    <w:rPr>
      <w:rFonts w:ascii="宋体" w:hAnsi="宋体" w:eastAsia="宋体" w:cs="宋体"/>
      <w:sz w:val="43"/>
      <w:szCs w:val="43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2019-07-04T02:57:00Z</dcterms:created>
  <dc:creator>gyb1</dc:creator>
  <cp:lastModifiedBy>青青</cp:lastModifiedBy>
  <cp:lastPrinted>2019-07-05T06:46:43Z</cp:lastPrinted>
  <dcterms:modified xsi:type="dcterms:W3CDTF">2019-07-05T06:46:48Z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